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20F" w:rsidRDefault="0099520F" w:rsidP="0099520F">
      <w:pPr>
        <w:spacing w:after="120"/>
        <w:contextualSpacing/>
        <w:rPr>
          <w:rFonts w:ascii="Century Gothic" w:hAnsi="Century Gothic" w:cs="Tahoma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Century Gothic" w:hAnsi="Century Gothic" w:cs="Tahoma"/>
          <w:b/>
          <w:color w:val="000000"/>
          <w:sz w:val="18"/>
          <w:szCs w:val="18"/>
        </w:rPr>
        <w:t>Rating scale:</w:t>
      </w:r>
    </w:p>
    <w:p w:rsidR="0099520F" w:rsidRDefault="0099520F" w:rsidP="0099520F">
      <w:pPr>
        <w:spacing w:after="120"/>
        <w:contextualSpacing/>
        <w:rPr>
          <w:rFonts w:ascii="Century Gothic" w:hAnsi="Century Gothic" w:cs="Tahoma"/>
          <w:b/>
          <w:color w:val="000000"/>
          <w:sz w:val="18"/>
          <w:szCs w:val="18"/>
        </w:rPr>
      </w:pPr>
      <w:r>
        <w:rPr>
          <w:rFonts w:ascii="Century Gothic" w:hAnsi="Century Gothic" w:cs="Tahoma"/>
          <w:b/>
          <w:color w:val="000000"/>
          <w:sz w:val="18"/>
          <w:szCs w:val="18"/>
        </w:rPr>
        <w:t>0=Never or almost never</w:t>
      </w:r>
    </w:p>
    <w:p w:rsidR="0099520F" w:rsidRDefault="0099520F" w:rsidP="0099520F">
      <w:pPr>
        <w:spacing w:after="120"/>
        <w:contextualSpacing/>
        <w:rPr>
          <w:rFonts w:ascii="Century Gothic" w:hAnsi="Century Gothic" w:cs="Tahoma"/>
          <w:b/>
          <w:color w:val="000000"/>
          <w:sz w:val="18"/>
          <w:szCs w:val="18"/>
        </w:rPr>
      </w:pPr>
      <w:r>
        <w:rPr>
          <w:rFonts w:ascii="Century Gothic" w:hAnsi="Century Gothic" w:cs="Tahoma"/>
          <w:b/>
          <w:color w:val="000000"/>
          <w:sz w:val="18"/>
          <w:szCs w:val="18"/>
        </w:rPr>
        <w:t>1=Occasionally have it, effect is not severe</w:t>
      </w:r>
    </w:p>
    <w:p w:rsidR="0099520F" w:rsidRDefault="0099520F" w:rsidP="0099520F">
      <w:pPr>
        <w:spacing w:after="120"/>
        <w:contextualSpacing/>
        <w:rPr>
          <w:rFonts w:ascii="Century Gothic" w:hAnsi="Century Gothic" w:cs="Tahoma"/>
          <w:b/>
          <w:color w:val="000000"/>
          <w:sz w:val="18"/>
          <w:szCs w:val="18"/>
        </w:rPr>
      </w:pPr>
      <w:r>
        <w:rPr>
          <w:rFonts w:ascii="Century Gothic" w:hAnsi="Century Gothic" w:cs="Tahoma"/>
          <w:b/>
          <w:color w:val="000000"/>
          <w:sz w:val="18"/>
          <w:szCs w:val="18"/>
        </w:rPr>
        <w:t>2=Occasionally have it, effect is severe</w:t>
      </w:r>
    </w:p>
    <w:p w:rsidR="0099520F" w:rsidRDefault="0099520F" w:rsidP="0099520F">
      <w:pPr>
        <w:spacing w:after="120"/>
        <w:contextualSpacing/>
        <w:rPr>
          <w:rFonts w:ascii="Century Gothic" w:hAnsi="Century Gothic" w:cs="Tahoma"/>
          <w:b/>
          <w:color w:val="000000"/>
          <w:sz w:val="18"/>
          <w:szCs w:val="18"/>
        </w:rPr>
      </w:pPr>
      <w:r>
        <w:rPr>
          <w:rFonts w:ascii="Century Gothic" w:hAnsi="Century Gothic" w:cs="Tahoma"/>
          <w:b/>
          <w:color w:val="000000"/>
          <w:sz w:val="18"/>
          <w:szCs w:val="18"/>
        </w:rPr>
        <w:t>3=Frequently have it, effect is not severe</w:t>
      </w:r>
    </w:p>
    <w:p w:rsidR="0099520F" w:rsidRPr="00CD1BD5" w:rsidRDefault="0099520F" w:rsidP="0099520F">
      <w:pPr>
        <w:spacing w:after="120"/>
        <w:contextualSpacing/>
        <w:rPr>
          <w:rFonts w:ascii="Century Gothic" w:hAnsi="Century Gothic" w:cs="Tahoma"/>
          <w:b/>
          <w:color w:val="000000"/>
          <w:sz w:val="18"/>
          <w:szCs w:val="18"/>
        </w:rPr>
      </w:pPr>
      <w:r>
        <w:rPr>
          <w:rFonts w:ascii="Century Gothic" w:hAnsi="Century Gothic" w:cs="Tahoma"/>
          <w:b/>
          <w:color w:val="000000"/>
          <w:sz w:val="18"/>
          <w:szCs w:val="18"/>
        </w:rPr>
        <w:t>4=Frequently have it, effect is severe</w:t>
      </w:r>
    </w:p>
    <w:p w:rsidR="0099520F" w:rsidRPr="007C7082" w:rsidRDefault="0099520F" w:rsidP="0099520F">
      <w:pPr>
        <w:spacing w:after="120"/>
        <w:contextualSpacing/>
        <w:rPr>
          <w:rFonts w:ascii="Century Gothic" w:hAnsi="Century Gothic" w:cs="Tahoma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2327"/>
        <w:gridCol w:w="2319"/>
        <w:gridCol w:w="2334"/>
      </w:tblGrid>
      <w:tr w:rsidR="0099520F" w:rsidTr="000A3DF7"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jc w:val="center"/>
              <w:rPr>
                <w:rFonts w:ascii="Century Gothic" w:hAnsi="Century Gothic" w:cs="Tahoma"/>
                <w:b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b/>
                <w:color w:val="000000"/>
                <w:sz w:val="18"/>
                <w:szCs w:val="18"/>
              </w:rPr>
              <w:t>Symptom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jc w:val="center"/>
              <w:rPr>
                <w:rFonts w:ascii="Century Gothic" w:hAnsi="Century Gothic" w:cs="Tahoma"/>
                <w:b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b/>
                <w:color w:val="000000"/>
                <w:sz w:val="18"/>
                <w:szCs w:val="18"/>
              </w:rPr>
              <w:t>Before</w:t>
            </w: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jc w:val="center"/>
              <w:rPr>
                <w:rFonts w:ascii="Century Gothic" w:hAnsi="Century Gothic" w:cs="Tahoma"/>
                <w:b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b/>
                <w:color w:val="000000"/>
                <w:sz w:val="18"/>
                <w:szCs w:val="18"/>
              </w:rPr>
              <w:t>After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ind w:left="-162"/>
              <w:contextualSpacing/>
              <w:jc w:val="center"/>
              <w:rPr>
                <w:rFonts w:ascii="Century Gothic" w:hAnsi="Century Gothic" w:cs="Tahoma"/>
                <w:b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b/>
                <w:color w:val="000000"/>
                <w:sz w:val="18"/>
                <w:szCs w:val="18"/>
              </w:rPr>
              <w:t>Difference</w:t>
            </w:r>
          </w:p>
        </w:tc>
      </w:tr>
      <w:tr w:rsidR="0099520F" w:rsidTr="000A3DF7"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Nausea or vomiting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Diarrhea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Constipation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Bloated Feeling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Belching or passing gas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Heartburn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Intestinal/Stomach pain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Mood Swing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Anxiety/fear, or nervousness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Anger, irritability, or aggressiveness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Depression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332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Fatigue or sluggishness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Apathy or lethargy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Hyperactivity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Restlessness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Watery or itchy eyes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Swollen, reddened, or sticky eyelids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Bags or dark circles under eyes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Blurred vision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Headaches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Faintness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Dizziness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Insomnia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Irregular or skipped heartbeat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Rapid or pounding heartbeat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Chest pain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Aches or pain in joints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Arthritis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lastRenderedPageBreak/>
              <w:t>Stiffness or limitation of movement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Aches or pain in muscles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Feeling of weakness or tiredness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Chest congestion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Asthma or bronchitis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Shortness of breath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Difficulty breathing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Poor memory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Confusion or poor comprehension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Poor concentration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Poor physical coordination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Difficulty making decisions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Stuttering or stammering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Slurred speech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Learning Disabilities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Chronic coughing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Gagging or frequent need to clear throat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Sore throat, hoarseness, or loss of voice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Swollen or discolored tongue, gum, or lips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Canker sores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Stuffy nose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Sinus problems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Hay fever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Sneezing attacks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Excessive mucus formation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Acne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Hives, rashes, or dry skin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Hair loss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Flushing or hot flushes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Excessive sweating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Binge eating/drinking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Craving certain foods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lastRenderedPageBreak/>
              <w:t>Excessive weight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Compulsive eating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Water Retention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Excess alcohol intake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Night Eating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9520F" w:rsidTr="000A3DF7">
        <w:trPr>
          <w:trHeight w:val="287"/>
        </w:trPr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CD1BD5">
              <w:rPr>
                <w:rFonts w:ascii="Century Gothic" w:hAnsi="Century Gothic" w:cs="Tahoma"/>
                <w:color w:val="000000"/>
                <w:sz w:val="18"/>
                <w:szCs w:val="18"/>
              </w:rPr>
              <w:t>Frequent illness</w:t>
            </w: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</w:tcPr>
          <w:p w:rsidR="0099520F" w:rsidRPr="00CD1BD5" w:rsidRDefault="0099520F" w:rsidP="0099520F">
            <w:pPr>
              <w:spacing w:after="120"/>
              <w:contextualSpacing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</w:tbl>
    <w:p w:rsidR="0099520F" w:rsidRDefault="0099520F" w:rsidP="0099520F">
      <w:pPr>
        <w:spacing w:after="120"/>
        <w:contextualSpacing/>
        <w:rPr>
          <w:rFonts w:ascii="Century Gothic" w:hAnsi="Century Gothic" w:cs="Tahoma"/>
          <w:color w:val="000000"/>
          <w:sz w:val="22"/>
          <w:szCs w:val="22"/>
        </w:rPr>
      </w:pPr>
    </w:p>
    <w:p w:rsidR="0099520F" w:rsidRPr="006C0F02" w:rsidRDefault="0099520F" w:rsidP="0099520F">
      <w:pPr>
        <w:spacing w:after="120"/>
        <w:contextualSpacing/>
        <w:rPr>
          <w:rFonts w:ascii="Century Gothic" w:hAnsi="Century Gothic" w:cs="Tahoma"/>
          <w:color w:val="000000"/>
          <w:sz w:val="22"/>
          <w:szCs w:val="22"/>
        </w:rPr>
      </w:pPr>
    </w:p>
    <w:p w:rsidR="00872CF5" w:rsidRDefault="00872CF5" w:rsidP="0099520F"/>
    <w:sectPr w:rsidR="00872CF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20F" w:rsidRDefault="0099520F" w:rsidP="0099520F">
      <w:r>
        <w:separator/>
      </w:r>
    </w:p>
  </w:endnote>
  <w:endnote w:type="continuationSeparator" w:id="0">
    <w:p w:rsidR="0099520F" w:rsidRDefault="0099520F" w:rsidP="0099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0F" w:rsidRDefault="0099520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>www.cidafitness.com</w:t>
    </w:r>
  </w:p>
  <w:p w:rsidR="0099520F" w:rsidRDefault="00995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20F" w:rsidRDefault="0099520F" w:rsidP="0099520F">
      <w:r>
        <w:separator/>
      </w:r>
    </w:p>
  </w:footnote>
  <w:footnote w:type="continuationSeparator" w:id="0">
    <w:p w:rsidR="0099520F" w:rsidRDefault="0099520F" w:rsidP="0099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0F" w:rsidRDefault="0099520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99520F" w:rsidRDefault="0099520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Toxicity Questionnaire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9520F" w:rsidRDefault="0099520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Toxicity Questionnaire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0F"/>
    <w:rsid w:val="00872CF5"/>
    <w:rsid w:val="0099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C441A"/>
  <w15:chartTrackingRefBased/>
  <w15:docId w15:val="{86985E74-03D2-411E-8C3B-7AB30D20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20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20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20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20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and Cida Moore</dc:creator>
  <cp:keywords/>
  <dc:description/>
  <cp:lastModifiedBy>Louis and Cida Moore</cp:lastModifiedBy>
  <cp:revision>1</cp:revision>
  <dcterms:created xsi:type="dcterms:W3CDTF">2017-12-29T00:31:00Z</dcterms:created>
  <dcterms:modified xsi:type="dcterms:W3CDTF">2017-12-29T00:38:00Z</dcterms:modified>
</cp:coreProperties>
</file>